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45"/>
        <w:gridCol w:w="559"/>
        <w:gridCol w:w="631"/>
        <w:gridCol w:w="444"/>
        <w:gridCol w:w="902"/>
        <w:gridCol w:w="172"/>
        <w:gridCol w:w="1075"/>
        <w:gridCol w:w="115"/>
        <w:gridCol w:w="902"/>
        <w:gridCol w:w="387"/>
        <w:gridCol w:w="573"/>
        <w:gridCol w:w="559"/>
        <w:gridCol w:w="1189"/>
        <w:gridCol w:w="502"/>
        <w:gridCol w:w="1304"/>
      </w:tblGrid>
      <w:tr>
        <w:trPr>
          <w:trHeight w:hRule="exact" w:val="1375"/>
        </w:trPr>
        <w:tc>
          <w:tcPr>
            <w:tcW w:w="10159" w:type="dxa"/>
            <w:gridSpan w:val="15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bookmarkStart w:id="0" w:name="Сведенияобобъекте"/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ГРАФИЧЕСКОЕ ОПИСАНИЕ</w:t>
            </w:r>
            <w:bookmarkEnd w:id="0"/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bookmarkStart w:id="0" w:name="Сведенияобобъекте"/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  <w:bookmarkEnd w:id="0"/>
          </w:p>
        </w:tc>
      </w:tr>
      <w:tr>
        <w:trPr>
          <w:trHeight w:hRule="exact" w:val="1061"/>
        </w:trPr>
        <w:tc>
          <w:tcPr>
            <w:tcW w:w="10159" w:type="dxa"/>
            <w:gridSpan w:val="15"/>
            <w:tcMar>
              <w:top w:w="72" w:type="dxa"/>
              <w:left w:w="72" w:type="dxa"/>
              <w:right w:w="72" w:type="dxa"/>
            </w:tcMar>
            <w:vAlign w:val="center"/>
            <w:tcBorders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Публичный сервитут в отношении земель и земельных участков в целях строительства и эксплуатации линейного объекта "Распределительный газопровод в н.п. Буршаг Агульского района Республики Дагестан"</w:t>
            </w:r>
          </w:p>
        </w:tc>
      </w:tr>
      <w:tr>
        <w:trPr>
          <w:trHeight w:hRule="exact" w:val="344"/>
        </w:trPr>
        <w:tc>
          <w:tcPr>
            <w:tcW w:w="10159" w:type="dxa"/>
            <w:gridSpan w:val="15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(наименование объекта, местоположение границ которого описано (далее - объект))</w:t>
            </w:r>
          </w:p>
        </w:tc>
      </w:tr>
      <w:tr>
        <w:trPr>
          <w:trHeight w:hRule="exact" w:val="458"/>
        </w:trPr>
        <w:tc>
          <w:tcPr>
            <w:tcW w:w="10159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Раздел 1</w:t>
            </w:r>
          </w:p>
        </w:tc>
      </w:tr>
      <w:tr>
        <w:trPr>
          <w:trHeight w:hRule="exact" w:val="444"/>
        </w:trPr>
        <w:tc>
          <w:tcPr>
            <w:tcW w:w="10159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Сведения об объекте</w:t>
            </w:r>
          </w:p>
        </w:tc>
      </w:tr>
      <w:tr>
        <w:trPr>
          <w:trHeight w:hRule="exact" w:val="459"/>
        </w:trPr>
        <w:tc>
          <w:tcPr>
            <w:tcW w:w="84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№ п/п</w:t>
            </w:r>
          </w:p>
        </w:tc>
        <w:tc>
          <w:tcPr>
            <w:tcW w:w="518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Характеристики объекта </w:t>
            </w:r>
          </w:p>
        </w:tc>
        <w:tc>
          <w:tcPr>
            <w:tcW w:w="412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характеристик</w:t>
            </w:r>
          </w:p>
        </w:tc>
      </w:tr>
      <w:tr>
        <w:trPr>
          <w:trHeight w:hRule="exact" w:val="329"/>
        </w:trPr>
        <w:tc>
          <w:tcPr>
            <w:tcW w:w="84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518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412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</w:tr>
      <w:tr>
        <w:trPr>
          <w:trHeight w:hRule="exact" w:val="674"/>
        </w:trPr>
        <w:tc>
          <w:tcPr>
            <w:tcW w:w="84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</w:t>
            </w:r>
          </w:p>
        </w:tc>
        <w:tc>
          <w:tcPr>
            <w:tcW w:w="5187" w:type="dxa"/>
            <w:gridSpan w:val="9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ind w:right="-22925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Местоположение объекта </w:t>
            </w:r>
          </w:p>
        </w:tc>
        <w:tc>
          <w:tcPr>
            <w:tcW w:w="4127" w:type="dxa"/>
            <w:gridSpan w:val="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Республика Дагестан, м.р-н Агульский, с.п сельсовет Буршагский, село Буршаг</w:t>
            </w:r>
          </w:p>
        </w:tc>
      </w:tr>
      <w:tr>
        <w:trPr>
          <w:trHeight w:hRule="exact" w:val="673"/>
        </w:trPr>
        <w:tc>
          <w:tcPr>
            <w:tcW w:w="84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</w:t>
            </w:r>
          </w:p>
        </w:tc>
        <w:tc>
          <w:tcPr>
            <w:tcW w:w="5187" w:type="dxa"/>
            <w:gridSpan w:val="9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ind w:right="-22925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Площадь объекта +/- величина</w:t>
            </w:r>
          </w:p>
          <w:p>
            <w:pPr>
              <w:spacing w:line="229"/>
              <w:ind w:right="-22925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погрешности определения площади (Р +/- Дельта Р)</w:t>
            </w:r>
          </w:p>
        </w:tc>
        <w:tc>
          <w:tcPr>
            <w:tcW w:w="4127" w:type="dxa"/>
            <w:gridSpan w:val="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2769 +/- 18 м²</w:t>
            </w:r>
          </w:p>
        </w:tc>
      </w:tr>
      <w:tr>
        <w:trPr>
          <w:trHeight w:hRule="exact" w:val="2149"/>
        </w:trPr>
        <w:tc>
          <w:tcPr>
            <w:tcW w:w="84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3.</w:t>
            </w:r>
          </w:p>
        </w:tc>
        <w:tc>
          <w:tcPr>
            <w:tcW w:w="5187" w:type="dxa"/>
            <w:gridSpan w:val="9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ind w:right="-22925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Иные характеристики объекта</w:t>
            </w:r>
          </w:p>
        </w:tc>
        <w:tc>
          <w:tcPr>
            <w:tcW w:w="4127" w:type="dxa"/>
            <w:gridSpan w:val="5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Публичный сервитут в отношении земель и земельных участков в целях строительства и эксплуатации линейного объекта "Распределительный газопровод в н.п. Буршаг Агульского района Республики Дагестан" в соответствии с пунктом 1 статьи 39.37 Земельного Кодекса Российской Федерации сроком на 49 лет в пользу общества с ограниченной ответственностью "Газпром газификация" (ОГРН 1217800107744; ИНН 7813655197; юридический и фактический адрес: 194044, г. Санкт-Петербург, вн.тер.г. Муниципальный округ Сампсониевское, пр-кт Большой Сампсониевский, д.60, литера А; телефон: +7 (812) 613-33-00; электронная почта: info@eoggazprom.ru)</w:t>
            </w:r>
          </w:p>
        </w:tc>
      </w:tr>
      <w:tr>
        <w:trPr>
          <w:trHeight w:hRule="exact" w:val="2150"/>
        </w:trPr>
        <w:tc>
          <w:tcPr>
            <w:tcW w:w="84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12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21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36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4"/>
        </w:trPr>
        <w:tc>
          <w:tcPr>
            <w:tcW w:w="10159" w:type="dxa"/>
            <w:gridSpan w:val="15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bookmarkStart w:id="1" w:name="Сведенияоместоположенииграницобъекта"/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Раздел 2</w:t>
            </w:r>
            <w:bookmarkEnd w:id="1"/>
          </w:p>
        </w:tc>
      </w:tr>
      <w:tr>
        <w:trPr>
          <w:trHeight w:hRule="exact" w:val="558"/>
        </w:trPr>
        <w:tc>
          <w:tcPr>
            <w:tcW w:w="10159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Сведения о местоположении границ объекта</w:t>
            </w:r>
          </w:p>
        </w:tc>
      </w:tr>
      <w:tr>
        <w:trPr>
          <w:trHeight w:hRule="exact" w:val="11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 Система координат   МСК-05, зона 1</w:t>
            </w:r>
          </w:p>
        </w:tc>
      </w:tr>
      <w:tr>
        <w:trPr>
          <w:trHeight w:hRule="exact" w:val="329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803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97741.53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362550.36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97747.97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362553.96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97749.61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362560.93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97745.21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362568.83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97735.80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362568.19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97720.36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362564.60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97708.20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362559.10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97700.31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362554.13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97694.65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362548.69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97686.85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362538.86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97677.63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362529.07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97661.37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362522.95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97650.82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362499.17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97646.23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362480.25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97646.91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362467.16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97649.76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362459.85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97652.96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362455.55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97667.47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362445.09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97673.39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362442.97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97671.75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362438.41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97640.72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362432.81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97638.31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362425.69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2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97635.26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362425.09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97614.43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362419.58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97610.11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362422.10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97579.48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362413.98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97566.20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362419.07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97550.80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362427.56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97528.41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362475.41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97487.60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362456.70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97480.88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362461.03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97467.73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362461.02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97458.09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362446.97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97447.97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362453.98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97417.37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362434.72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97412.19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362411.22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97395.61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362404.67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97406.29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362377.62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97406.40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362368.04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97405.54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362368.03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97374.60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362371.63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97350.94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362367.75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97344.80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362368.26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97334.99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362366.31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97336.13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362360.59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5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97340.05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362361.37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97339.70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362363.17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58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802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97345.03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362364.23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97351.10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362363.72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97374.69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362367.59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97405.33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362364.02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97410.45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362364.08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97410.28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362378.41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97400.80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362402.42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97415.63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362408.28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97420.92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362432.23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97447.87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362449.19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97459.12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362441.39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97469.84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362457.02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97479.70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362457.03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97487.27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362452.15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97526.47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362470.12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97547.73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362424.68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97564.51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362415.44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97579.26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362409.78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97609.53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362417.81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97613.85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362415.29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97636.16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362421.19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97641.35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362422.22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97643.75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362429.29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97674.73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362434.88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97677.15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362441.61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73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97679.83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362440.65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97681.18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362444.42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97669.35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362448.67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97655.80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362458.43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97653.30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362461.81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97650.87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362468.01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97650.25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362479.87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97654.62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362497.88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97664.35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362519.80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97679.91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362525.65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97689.88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362536.24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97697.62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362545.99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97702.78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362550.96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97710.10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362555.57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97721.64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362560.80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97736.39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362564.22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97742.95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362564.67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97745.36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362560.34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97744.48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362556.59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97739.58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362553.85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97741.53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362550.36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236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3. Сведения  о  характерных  точках  части  (частей)  границы объекта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части границы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803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2866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92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91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10159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Раздел 3</w:t>
            </w:r>
          </w:p>
        </w:tc>
      </w:tr>
      <w:tr>
        <w:trPr>
          <w:trHeight w:hRule="exact" w:val="502"/>
        </w:trPr>
        <w:tc>
          <w:tcPr>
            <w:tcW w:w="10159" w:type="dxa"/>
            <w:gridSpan w:val="15"/>
            <w:vAlign w:val="center"/>
            <w:tcBorders>
              <w:top w:val="single" w:sz="3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bookmarkStart w:id="2" w:name="Сведенияоместоположенииизмененныхуточненныхграницобъекта"/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Сведения о местоположении измененных (уточненных) границ объекта</w:t>
            </w:r>
            <w:bookmarkEnd w:id="2"/>
          </w:p>
        </w:tc>
      </w:tr>
      <w:tr>
        <w:trPr>
          <w:trHeight w:hRule="exact" w:val="57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 Система координат   -</w:t>
            </w:r>
          </w:p>
        </w:tc>
      </w:tr>
      <w:tr>
        <w:trPr>
          <w:trHeight w:hRule="exact" w:val="330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</w:t>
            </w:r>
          </w:p>
        </w:tc>
      </w:tr>
      <w:tr>
        <w:trPr>
          <w:trHeight w:hRule="exact" w:val="788"/>
        </w:trPr>
        <w:tc>
          <w:tcPr>
            <w:tcW w:w="1404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14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Существующие координаты, м</w:t>
            </w:r>
          </w:p>
        </w:tc>
        <w:tc>
          <w:tcPr>
            <w:tcW w:w="209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Измененные (уточненные) координаты, м </w:t>
            </w:r>
          </w:p>
        </w:tc>
        <w:tc>
          <w:tcPr>
            <w:tcW w:w="15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30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1404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0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5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0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07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0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5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130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8</w:t>
            </w:r>
          </w:p>
        </w:tc>
      </w:tr>
      <w:tr>
        <w:trPr>
          <w:trHeight w:hRule="exact" w:val="344"/>
        </w:trPr>
        <w:tc>
          <w:tcPr>
            <w:tcW w:w="1404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5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4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5" w:type="dxa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17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519" w:type="dxa"/>
            <w:gridSpan w:val="3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691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304" w:type="dxa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3. Сведения  о  характерных  точках  части  (частей)  границы объекта                                           </w:t>
            </w:r>
          </w:p>
        </w:tc>
      </w:tr>
      <w:tr>
        <w:trPr>
          <w:trHeight w:hRule="exact" w:val="788"/>
        </w:trPr>
        <w:tc>
          <w:tcPr>
            <w:tcW w:w="1404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части границы</w:t>
            </w:r>
          </w:p>
        </w:tc>
        <w:tc>
          <w:tcPr>
            <w:tcW w:w="214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Существующие координаты, м</w:t>
            </w:r>
          </w:p>
        </w:tc>
        <w:tc>
          <w:tcPr>
            <w:tcW w:w="209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Измененные (уточненные) координаты, м </w:t>
            </w:r>
          </w:p>
        </w:tc>
        <w:tc>
          <w:tcPr>
            <w:tcW w:w="15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30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803"/>
        </w:trPr>
        <w:tc>
          <w:tcPr>
            <w:tcW w:w="1404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0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5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0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07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0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5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1304" w:type="dxa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8</w:t>
            </w:r>
          </w:p>
        </w:tc>
      </w:tr>
      <w:tr>
        <w:trPr>
          <w:trHeight w:hRule="exact" w:val="344"/>
        </w:trPr>
        <w:tc>
          <w:tcPr>
            <w:tcW w:w="1404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5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4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5" w:type="dxa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17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519" w:type="dxa"/>
            <w:gridSpan w:val="3"/>
            <w:tcMar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691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304" w:type="dxa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65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65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sectPr>
      <w:pgSz w:w="11906" w:h="16848"/>
      <w:pgMar w:top="567" w:right="567" w:bottom="517" w:left="1134" w:header="226" w:footer="206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Stimulsoft Reports 2025.4.3 from 14 November 2025, .NET 4.7.2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местоположения границ</dc:title>
  <dc:subject>Описание местоположения границ</dc:subject>
  <dc:creator>Врублевская Юлия Александровна &lt;178303gf@technokad.rosreestr.ru&gt;</dc:creator>
  <cp:keywords/>
  <dc:description>Описание местоположения границ</dc:description>
  <cp:revision>1</cp:revision>
  <dcterms:created xsi:type="dcterms:W3CDTF">2026-03-24T12:25:57Z</dcterms:created>
  <dcterms:modified xsi:type="dcterms:W3CDTF">2026-03-24T12:25:57Z</dcterms:modified>
</cp:coreProperties>
</file>